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388" w:rsidRPr="005A6580" w:rsidRDefault="009E3FD2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bookmarkStart w:id="0" w:name="_GoBack"/>
      <w:r w:rsidRPr="009E3F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23126" cy="9227820"/>
            <wp:effectExtent l="0" t="0" r="1905" b="0"/>
            <wp:docPr id="2" name="Рисунок 2" descr="C:\Users\Петровы\OneDrive\Pictures\Сканы\Скан_20221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овы\OneDrive\Pictures\Сканы\Скан_202212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853" cy="923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C5388" w:rsidRPr="005B0FC3">
        <w:rPr>
          <w:rStyle w:val="a9"/>
          <w:rFonts w:ascii="Times New Roman" w:hAnsi="Times New Roman" w:cs="Times New Roman"/>
          <w:b/>
          <w:sz w:val="28"/>
          <w:szCs w:val="28"/>
        </w:rPr>
        <w:lastRenderedPageBreak/>
        <w:t>Наставник</w:t>
      </w:r>
      <w:r w:rsidR="00BC5388"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– более опытный работник организации, принимающий на себя функции по обучению новых или менее опытных работников.</w:t>
      </w:r>
    </w:p>
    <w:p w:rsidR="00BC5388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B0FC3">
        <w:rPr>
          <w:rStyle w:val="a9"/>
          <w:rFonts w:ascii="Times New Roman" w:hAnsi="Times New Roman" w:cs="Times New Roman"/>
          <w:b/>
          <w:sz w:val="28"/>
          <w:szCs w:val="28"/>
        </w:rPr>
        <w:t xml:space="preserve">Стажер </w:t>
      </w: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новый работник организации, прикрепляемый к наставнику.</w:t>
      </w:r>
    </w:p>
    <w:p w:rsidR="005B0FC3" w:rsidRPr="005A6580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2</w:t>
      </w: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r w:rsidRPr="005A6580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Цели и задачи наставничества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2.1. </w:t>
      </w:r>
      <w:r w:rsidRPr="005A6580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Целями</w:t>
      </w: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наставничества являются адаптация стажеров к работе в организации на основе единой системы передачи опыта и воспитания, повышение квалификации педагогов, обеспечение оптимального использования времени и ресурсов для скорейшего достижения стажерами 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необходимых результатов, снижение текучести кадров и мотивирования новых работников к достижению целей организации.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2.2. Основными </w:t>
      </w:r>
      <w:r w:rsidRPr="005A6580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задачами</w:t>
      </w: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наставничества являются: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оказание помощи стажеру в освоении необходимых компетенций за счет ознакомления с современными методами и приемами работы, передачи наставником личного опыта;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обучение стажера в минимальные сроки необходимому профессиональному мастерству, соблюдению требований нормативных документов, в том числе по охране труда;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содействие достижению стажером высокого качества труда;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вхождение стажера в трудовой коллектив, освоение им корпоративной культуры;</w:t>
      </w:r>
    </w:p>
    <w:p w:rsidR="00BC5388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воспитание у стажера чувства личной ответственности за результаты своей деятельности.</w:t>
      </w:r>
    </w:p>
    <w:p w:rsidR="005B0FC3" w:rsidRPr="005A6580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3. Организационные основы наставничества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3.1. Наставничество в организации вводится на основании приказа директора.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3.2. Отбор кандидатур наставников осуществляется по следующим критериям: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высокий уровень профессиональной подготовки;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наличие общепризнанных личных достижений и результатов;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развитые коммуникативные навыки и гибкость в общении;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способность и готовность делиться профессиональным опытом;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стаж профессиональной деятельности в организации не менее двух лет.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3.3. Работник назначается наставником с его письменного согласия.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3.4. За одним наставником закрепляется одновременно не более двух стажеров.</w:t>
      </w:r>
    </w:p>
    <w:p w:rsidR="00BC5388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3.5. Наставничество осуществляется в течение всего периода, назначенного стажеру.</w:t>
      </w:r>
    </w:p>
    <w:p w:rsidR="005B0FC3" w:rsidRPr="005A6580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4. Права и обязанности наставника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4.1. Наставник имеет право: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требовать от стажера выполнения указаний по вопросам, связанным с его деятельностью;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− принимать участие в обсуждении вопросов, связанных с работой стажера, вносить предложения в профсоюзные органы, непосредственному руководителю, вышестоящему руководителю о поощрении стажера, применении мер воспитательного и дисциплинарного воздействия;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участвовать в обсуждении профессиональной карьеры стажера и планировании его дальнейшей работы в организации.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4.2. Наставник обязан: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ознакомить стажера с основами корпоративной культуры организации;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изучить профессиональные и нравственные качества стажера, его отношение к работе, коллективу, увлечения, наклонности;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оказать стажеру индивидуальную помощь практическими приемами и способами качественного выполнения обязанностей и поручений, выявлять и совместно устранять допущенные ошибки;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разработать индивидуальную программу наставничества для стажера;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− личным примером развить положительные качества стажера, корректировать его поведение на работе, привлекать к участию в общественной жизни коллектива, формировать здоровый образ жизни, общественно значимые интересы, содействовать развитию культурного и 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профессионального кругозора;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информировать стажера о целях, задачах и результатах текущей деятельности организации;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развить у стажера стремление к выполнению сложной и ответственной работы, освоению новой техники и современных технологий;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способствовать развитию постоянного интереса к инновационному творчеству, внедрению современных стандартов качества образования;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с учетом деловых и морально-психологических качеств стажера содействовать его профессиональному росту, достижению высокого профессионализма, участвовать в формировании и развитии карьеры;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составить характеристику на стажера;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заполнять анкеты по итогам отчетных периодов (приложение 1).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4.3. Ответственность наставника: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наставник несет персональную ответственность за качество и своевременность выполнения функциональных обязанностей, возложенных на него настоящим Положением;</w:t>
      </w:r>
    </w:p>
    <w:p w:rsidR="00BC5388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при отказе от продолжения стажировки двух стажеров подряд наставник лишается статуса наставника.</w:t>
      </w:r>
    </w:p>
    <w:p w:rsidR="005B0FC3" w:rsidRPr="005A6580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5. Права и обязанности стажера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5.1. Стажер имеет право участвовать в разработке программы наставничеству и вносить предложения о ее изменении, участвовать в обсуждении результатов стажировки.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5.2. Стажер обязан: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ознакомиться под подпись с выпиской из приказа о назначении наставника в течение трех дней с момента издания приказа;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− выполнять обязанности, возложенные на него трудовым договором и Правилами трудового распорядка;</w:t>
      </w:r>
    </w:p>
    <w:p w:rsidR="00BC5388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проходить контрольные мероприятия согласно программе наставничества, в том числе заполнять анкеты по итогам отчетных периодов (приложение 2).</w:t>
      </w:r>
    </w:p>
    <w:p w:rsidR="005B0FC3" w:rsidRPr="005A6580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C5388" w:rsidRPr="005B0FC3" w:rsidRDefault="00BC5388" w:rsidP="005A6580">
      <w:pPr>
        <w:pStyle w:val="a7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5B0FC3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6. Анализ работы стажера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6.1. Предварительный анализ работы стажера осуществляется по истечении первого и второго месяца его адаптации в организации, при котором рассматриваются следующие вопросы: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анализ процесса адаптации работника в организации;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выполнение на данный период индивидуального плана работ по программе наставничества;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обозначение сильных и слабых сторон работника;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обсуждение того, что необходимо улучшить;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− необходимая помощь со стороны организации.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6.2. Наставник при необходимости по результатам предварительного анализа корректирует программу наставничества, дополнительно разрабатывает и принимает необходимые меры для ликвидации выявленных затруднений и дефицитов в процессе адаптации стажера.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6.3. Если по итогам контрольных мероприятий выявится необходимость в продолжении наставничества, то наставник с участием стажера разрабатывает и реализует дополнительные мероприятия, направленные на адаптацию стажера.</w:t>
      </w: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C5388" w:rsidRPr="005A6580" w:rsidRDefault="00BC5388" w:rsidP="005B0FC3">
      <w:pPr>
        <w:pStyle w:val="a7"/>
        <w:jc w:val="right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 </w:t>
      </w:r>
    </w:p>
    <w:p w:rsidR="00BC5388" w:rsidRPr="005B0FC3" w:rsidRDefault="00BC5388" w:rsidP="005B0FC3">
      <w:pPr>
        <w:pStyle w:val="a7"/>
        <w:jc w:val="right"/>
        <w:rPr>
          <w:rStyle w:val="a9"/>
          <w:rFonts w:ascii="Times New Roman" w:hAnsi="Times New Roman" w:cs="Times New Roman"/>
          <w:b/>
          <w:sz w:val="28"/>
          <w:szCs w:val="28"/>
        </w:rPr>
      </w:pPr>
      <w:r w:rsidRPr="005B0FC3">
        <w:rPr>
          <w:rStyle w:val="a9"/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:rsidR="005B0FC3" w:rsidRPr="005B0FC3" w:rsidRDefault="00BC5388" w:rsidP="005B0FC3">
      <w:pPr>
        <w:pStyle w:val="a7"/>
        <w:jc w:val="right"/>
        <w:rPr>
          <w:rStyle w:val="a9"/>
          <w:rFonts w:ascii="Times New Roman" w:hAnsi="Times New Roman" w:cs="Times New Roman"/>
          <w:sz w:val="28"/>
          <w:szCs w:val="28"/>
        </w:rPr>
      </w:pPr>
      <w:r w:rsidRPr="005B0FC3">
        <w:rPr>
          <w:rStyle w:val="a9"/>
          <w:rFonts w:ascii="Times New Roman" w:hAnsi="Times New Roman" w:cs="Times New Roman"/>
          <w:sz w:val="28"/>
          <w:szCs w:val="28"/>
        </w:rPr>
        <w:br/>
        <w:t xml:space="preserve">к Положению о наставничестве, </w:t>
      </w:r>
    </w:p>
    <w:p w:rsidR="00BC5388" w:rsidRDefault="00BC5388" w:rsidP="005B0FC3">
      <w:pPr>
        <w:pStyle w:val="a7"/>
        <w:jc w:val="right"/>
        <w:rPr>
          <w:rStyle w:val="a9"/>
          <w:rFonts w:ascii="Times New Roman" w:hAnsi="Times New Roman" w:cs="Times New Roman"/>
          <w:sz w:val="28"/>
          <w:szCs w:val="28"/>
        </w:rPr>
      </w:pPr>
      <w:r w:rsidRPr="005B0FC3">
        <w:rPr>
          <w:rStyle w:val="a9"/>
          <w:rFonts w:ascii="Times New Roman" w:hAnsi="Times New Roman" w:cs="Times New Roman"/>
          <w:sz w:val="28"/>
          <w:szCs w:val="28"/>
        </w:rPr>
        <w:t xml:space="preserve">утвержденному </w:t>
      </w:r>
      <w:r w:rsidR="005B0FC3" w:rsidRPr="005B0FC3">
        <w:rPr>
          <w:rStyle w:val="a9"/>
          <w:rFonts w:ascii="Times New Roman" w:hAnsi="Times New Roman" w:cs="Times New Roman"/>
          <w:sz w:val="28"/>
          <w:szCs w:val="28"/>
        </w:rPr>
        <w:t>28 ноябр</w:t>
      </w:r>
      <w:r w:rsidRPr="005B0FC3">
        <w:rPr>
          <w:rStyle w:val="a9"/>
          <w:rFonts w:ascii="Times New Roman" w:hAnsi="Times New Roman" w:cs="Times New Roman"/>
          <w:sz w:val="28"/>
          <w:szCs w:val="28"/>
        </w:rPr>
        <w:t>я 20</w:t>
      </w:r>
      <w:r w:rsidR="005B0FC3" w:rsidRPr="005B0FC3">
        <w:rPr>
          <w:rStyle w:val="a9"/>
          <w:rFonts w:ascii="Times New Roman" w:hAnsi="Times New Roman" w:cs="Times New Roman"/>
          <w:sz w:val="28"/>
          <w:szCs w:val="28"/>
        </w:rPr>
        <w:t xml:space="preserve">22 </w:t>
      </w:r>
      <w:r w:rsidRPr="005B0FC3">
        <w:rPr>
          <w:rStyle w:val="a9"/>
          <w:rFonts w:ascii="Times New Roman" w:hAnsi="Times New Roman" w:cs="Times New Roman"/>
          <w:sz w:val="28"/>
          <w:szCs w:val="28"/>
        </w:rPr>
        <w:t>г.</w:t>
      </w:r>
    </w:p>
    <w:p w:rsid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sz w:val="28"/>
          <w:szCs w:val="28"/>
        </w:rPr>
      </w:pPr>
    </w:p>
    <w:p w:rsidR="005B0FC3" w:rsidRPr="005B0FC3" w:rsidRDefault="005B0FC3" w:rsidP="005B0FC3">
      <w:pPr>
        <w:pStyle w:val="a7"/>
        <w:jc w:val="right"/>
        <w:rPr>
          <w:rStyle w:val="a9"/>
          <w:rFonts w:ascii="Times New Roman" w:hAnsi="Times New Roman" w:cs="Times New Roman"/>
          <w:sz w:val="28"/>
          <w:szCs w:val="28"/>
        </w:rPr>
      </w:pPr>
    </w:p>
    <w:p w:rsidR="00BC5388" w:rsidRPr="005B0FC3" w:rsidRDefault="00BC5388" w:rsidP="005B0FC3">
      <w:pPr>
        <w:pStyle w:val="a7"/>
        <w:jc w:val="center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5B0FC3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Анкета для наставника</w:t>
      </w: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Уважаемый педагог!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Эта анкета необходима для того, чтобы улучшить процесс адаптации и наставничества новых работников в нашей организации.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К Вам прикреплен стажер. Ответьте, пожалуйста, как строится ваше взаимодействие и как Вы оцениваете результат.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22"/>
        <w:gridCol w:w="2117"/>
      </w:tblGrid>
      <w:tr w:rsidR="00BC5388" w:rsidRPr="005A6580" w:rsidTr="005B0FC3">
        <w:tc>
          <w:tcPr>
            <w:tcW w:w="7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B0FC3">
            <w:pPr>
              <w:pStyle w:val="a7"/>
              <w:jc w:val="center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Вопрос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B0FC3">
            <w:pPr>
              <w:pStyle w:val="a7"/>
              <w:jc w:val="center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Оценка (по шкале от 1 до 5)</w:t>
            </w:r>
          </w:p>
        </w:tc>
      </w:tr>
      <w:tr w:rsidR="00BC5388" w:rsidRPr="005A6580" w:rsidTr="005B0FC3">
        <w:tc>
          <w:tcPr>
            <w:tcW w:w="7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B0FC3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1. Достаточно ли было времени, проведенного Вами со стажером, для получения им необходимых знаний и навыков?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4</w:t>
            </w:r>
          </w:p>
        </w:tc>
      </w:tr>
      <w:tr w:rsidR="00BC5388" w:rsidRPr="005A6580" w:rsidTr="005B0FC3">
        <w:tc>
          <w:tcPr>
            <w:tcW w:w="7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2. Насколько точно следовал Вашим рекомендациям стажер?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5</w:t>
            </w:r>
          </w:p>
        </w:tc>
      </w:tr>
      <w:tr w:rsidR="00BC5388" w:rsidRPr="005A6580" w:rsidTr="005B0FC3">
        <w:tc>
          <w:tcPr>
            <w:tcW w:w="7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B0FC3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3. В какой степени затраченное на наставничество время было посвящено проработке теоретических знаний?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3</w:t>
            </w:r>
          </w:p>
        </w:tc>
      </w:tr>
      <w:tr w:rsidR="00BC5388" w:rsidRPr="005A6580" w:rsidTr="005B0FC3">
        <w:tc>
          <w:tcPr>
            <w:tcW w:w="7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B0FC3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4. В какой степени затраченное на наставничество время было посвящено проработке практических навыков?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3</w:t>
            </w:r>
          </w:p>
        </w:tc>
      </w:tr>
      <w:tr w:rsidR="00BC5388" w:rsidRPr="005A6580" w:rsidTr="005B0FC3">
        <w:tc>
          <w:tcPr>
            <w:tcW w:w="7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B0FC3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5. Насколько, по Вашему мнению, стажер готов к самостоятельному исполнению должностных обязанностей благодаря пройденному наставничеству?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5</w:t>
            </w:r>
          </w:p>
        </w:tc>
      </w:tr>
      <w:tr w:rsidR="00BC5388" w:rsidRPr="005A6580" w:rsidTr="005B0FC3">
        <w:tc>
          <w:tcPr>
            <w:tcW w:w="7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B0FC3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6. Каков на данный момент, на Ваш взгляд, уровень </w:t>
            </w: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br/>
              <w:t>профессионализма стажера?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5</w:t>
            </w:r>
          </w:p>
        </w:tc>
      </w:tr>
      <w:tr w:rsidR="00BC5388" w:rsidRPr="005A6580" w:rsidTr="005B0FC3">
        <w:tc>
          <w:tcPr>
            <w:tcW w:w="722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7. Какой из аспектов адаптации, на Ваш взгляд, является </w:t>
            </w:r>
          </w:p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наиболее важным для стажера при прохождении наставничества? </w:t>
            </w:r>
          </w:p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Расставьте баллы от 1 до 5 для каждого из параметров: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 </w:t>
            </w:r>
          </w:p>
        </w:tc>
      </w:tr>
      <w:tr w:rsidR="00BC5388" w:rsidRPr="005A6580" w:rsidTr="005B0FC3">
        <w:tc>
          <w:tcPr>
            <w:tcW w:w="7222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– помощь при вхождении в коллектив, знакомство с принятыми </w:t>
            </w:r>
          </w:p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br/>
              <w:t>правилами поведения;</w:t>
            </w:r>
          </w:p>
        </w:tc>
        <w:tc>
          <w:tcPr>
            <w:tcW w:w="211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4</w:t>
            </w:r>
          </w:p>
        </w:tc>
      </w:tr>
      <w:tr w:rsidR="00BC5388" w:rsidRPr="005A6580" w:rsidTr="005B0FC3">
        <w:tc>
          <w:tcPr>
            <w:tcW w:w="7222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– освоение практических навыков работы;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5</w:t>
            </w:r>
          </w:p>
        </w:tc>
      </w:tr>
      <w:tr w:rsidR="00BC5388" w:rsidRPr="005A6580" w:rsidTr="005B0FC3">
        <w:tc>
          <w:tcPr>
            <w:tcW w:w="7222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– изучение теории, выявление пробелов в знаниях;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4</w:t>
            </w:r>
          </w:p>
        </w:tc>
      </w:tr>
      <w:tr w:rsidR="00BC5388" w:rsidRPr="005A6580" w:rsidTr="005B0FC3">
        <w:tc>
          <w:tcPr>
            <w:tcW w:w="722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B0FC3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– освоение административных процедур и принятых правил делопроизводства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4</w:t>
            </w:r>
          </w:p>
        </w:tc>
      </w:tr>
      <w:tr w:rsidR="00BC5388" w:rsidRPr="005A6580" w:rsidTr="005B0FC3">
        <w:tc>
          <w:tcPr>
            <w:tcW w:w="722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B0FC3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8. Какой из используемых Вами методов обучения Вы считаете наиболее эффективным? Расставьте баллы от 1 до 5 для каждого из методов: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 </w:t>
            </w:r>
          </w:p>
        </w:tc>
      </w:tr>
      <w:tr w:rsidR="00BC5388" w:rsidRPr="005A6580" w:rsidTr="005B0FC3">
        <w:tc>
          <w:tcPr>
            <w:tcW w:w="7222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B0FC3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– самостоятельное изучение стажером материалов и выполнение заданий, ответы наставника на возникающие вопросы по электронной почте;</w:t>
            </w:r>
          </w:p>
        </w:tc>
        <w:tc>
          <w:tcPr>
            <w:tcW w:w="211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4</w:t>
            </w:r>
          </w:p>
        </w:tc>
      </w:tr>
      <w:tr w:rsidR="00BC5388" w:rsidRPr="005A6580" w:rsidTr="005B0FC3">
        <w:tc>
          <w:tcPr>
            <w:tcW w:w="7222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B0FC3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– в основном самостоятельное изучение стажером материалов и выполнение заданий, ответы наставника на возникающие вопросы по телефону;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4</w:t>
            </w:r>
          </w:p>
        </w:tc>
      </w:tr>
      <w:tr w:rsidR="00BC5388" w:rsidRPr="005A6580" w:rsidTr="005B0FC3">
        <w:tc>
          <w:tcPr>
            <w:tcW w:w="7222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– личные консультации в заранее определенное время;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3</w:t>
            </w:r>
          </w:p>
        </w:tc>
      </w:tr>
      <w:tr w:rsidR="00BC5388" w:rsidRPr="005A6580" w:rsidTr="005B0FC3">
        <w:tc>
          <w:tcPr>
            <w:tcW w:w="7222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– личные консультации по мере возникновения необходимости;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5</w:t>
            </w:r>
          </w:p>
        </w:tc>
      </w:tr>
      <w:tr w:rsidR="00BC5388" w:rsidRPr="005A6580" w:rsidTr="005B0FC3">
        <w:tc>
          <w:tcPr>
            <w:tcW w:w="722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– поэтапный совместный разбор практических заданий</w:t>
            </w:r>
          </w:p>
        </w:tc>
        <w:tc>
          <w:tcPr>
            <w:tcW w:w="2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5</w:t>
            </w:r>
          </w:p>
        </w:tc>
      </w:tr>
      <w:tr w:rsidR="00BC5388" w:rsidRPr="005B0FC3" w:rsidTr="005B0FC3">
        <w:tc>
          <w:tcPr>
            <w:tcW w:w="722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5388" w:rsidRPr="005B0FC3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211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5388" w:rsidRPr="005B0FC3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</w:tbl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B0FC3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Ваши предложения</w:t>
      </w: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по организации процесса наставничества образовательной организации: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BC5388" w:rsidRPr="005A6580" w:rsidTr="00BC5388">
        <w:tc>
          <w:tcPr>
            <w:tcW w:w="0" w:type="auto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предложений нет.</w:t>
            </w:r>
          </w:p>
        </w:tc>
      </w:tr>
      <w:tr w:rsidR="00BC5388" w:rsidRPr="005A6580" w:rsidTr="00BC5388">
        <w:tc>
          <w:tcPr>
            <w:tcW w:w="0" w:type="auto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 </w:t>
            </w:r>
          </w:p>
        </w:tc>
      </w:tr>
      <w:tr w:rsidR="00BC5388" w:rsidRPr="005A6580" w:rsidTr="00BC5388">
        <w:tc>
          <w:tcPr>
            <w:tcW w:w="0" w:type="auto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A6580"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  <w:t> </w:t>
            </w:r>
          </w:p>
        </w:tc>
      </w:tr>
      <w:tr w:rsidR="00BC5388" w:rsidRPr="005A6580" w:rsidTr="00BC538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C5388" w:rsidRPr="005A6580" w:rsidRDefault="00BC5388" w:rsidP="005A6580">
            <w:pPr>
              <w:pStyle w:val="a7"/>
              <w:rPr>
                <w:rStyle w:val="a9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</w:tbl>
    <w:p w:rsidR="00BC5388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 </w:t>
      </w: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5B0FC3" w:rsidRPr="005A6580" w:rsidRDefault="005B0FC3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 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 </w:t>
      </w:r>
    </w:p>
    <w:p w:rsidR="00BC5388" w:rsidRPr="005B0FC3" w:rsidRDefault="00BC5388" w:rsidP="005B0FC3">
      <w:pPr>
        <w:pStyle w:val="a7"/>
        <w:jc w:val="right"/>
        <w:rPr>
          <w:rStyle w:val="a9"/>
          <w:rFonts w:ascii="Times New Roman" w:hAnsi="Times New Roman" w:cs="Times New Roman"/>
          <w:b/>
          <w:sz w:val="28"/>
          <w:szCs w:val="28"/>
        </w:rPr>
      </w:pPr>
      <w:r w:rsidRPr="005B0FC3">
        <w:rPr>
          <w:rStyle w:val="a9"/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5B0FC3" w:rsidRPr="005B0FC3" w:rsidRDefault="00BC5388" w:rsidP="005B0FC3">
      <w:pPr>
        <w:pStyle w:val="a7"/>
        <w:jc w:val="right"/>
        <w:rPr>
          <w:rStyle w:val="a9"/>
          <w:rFonts w:ascii="Times New Roman" w:hAnsi="Times New Roman" w:cs="Times New Roman"/>
          <w:sz w:val="28"/>
          <w:szCs w:val="28"/>
        </w:rPr>
      </w:pPr>
      <w:r w:rsidRPr="005B0FC3">
        <w:rPr>
          <w:rStyle w:val="a9"/>
          <w:rFonts w:ascii="Times New Roman" w:hAnsi="Times New Roman" w:cs="Times New Roman"/>
          <w:sz w:val="28"/>
          <w:szCs w:val="28"/>
        </w:rPr>
        <w:br/>
        <w:t xml:space="preserve">к Положению о наставничестве, </w:t>
      </w:r>
    </w:p>
    <w:p w:rsidR="00BC5388" w:rsidRPr="005B0FC3" w:rsidRDefault="00BC5388" w:rsidP="005B0FC3">
      <w:pPr>
        <w:pStyle w:val="a7"/>
        <w:jc w:val="right"/>
        <w:rPr>
          <w:rStyle w:val="a9"/>
          <w:rFonts w:ascii="Times New Roman" w:hAnsi="Times New Roman" w:cs="Times New Roman"/>
          <w:sz w:val="28"/>
          <w:szCs w:val="28"/>
        </w:rPr>
      </w:pPr>
      <w:r w:rsidRPr="005B0FC3">
        <w:rPr>
          <w:rStyle w:val="a9"/>
          <w:rFonts w:ascii="Times New Roman" w:hAnsi="Times New Roman" w:cs="Times New Roman"/>
          <w:sz w:val="28"/>
          <w:szCs w:val="28"/>
        </w:rPr>
        <w:t xml:space="preserve">утвержденному </w:t>
      </w:r>
      <w:r w:rsidR="005B0FC3" w:rsidRPr="005B0FC3">
        <w:rPr>
          <w:rStyle w:val="a9"/>
          <w:rFonts w:ascii="Times New Roman" w:hAnsi="Times New Roman" w:cs="Times New Roman"/>
          <w:sz w:val="28"/>
          <w:szCs w:val="28"/>
        </w:rPr>
        <w:t>28 ноября</w:t>
      </w:r>
      <w:r w:rsidRPr="005B0FC3">
        <w:rPr>
          <w:rStyle w:val="a9"/>
          <w:rFonts w:ascii="Times New Roman" w:hAnsi="Times New Roman" w:cs="Times New Roman"/>
          <w:sz w:val="28"/>
          <w:szCs w:val="28"/>
        </w:rPr>
        <w:t xml:space="preserve"> 20</w:t>
      </w:r>
      <w:r w:rsidR="005B0FC3" w:rsidRPr="005B0FC3">
        <w:rPr>
          <w:rStyle w:val="a9"/>
          <w:rFonts w:ascii="Times New Roman" w:hAnsi="Times New Roman" w:cs="Times New Roman"/>
          <w:sz w:val="28"/>
          <w:szCs w:val="28"/>
        </w:rPr>
        <w:t>22</w:t>
      </w:r>
      <w:r w:rsidRPr="005B0FC3">
        <w:rPr>
          <w:rStyle w:val="a9"/>
          <w:rFonts w:ascii="Times New Roman" w:hAnsi="Times New Roman" w:cs="Times New Roman"/>
          <w:sz w:val="28"/>
          <w:szCs w:val="28"/>
        </w:rPr>
        <w:t xml:space="preserve"> г.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 </w:t>
      </w:r>
    </w:p>
    <w:p w:rsidR="00BC5388" w:rsidRPr="005B0FC3" w:rsidRDefault="00BC5388" w:rsidP="005B0FC3">
      <w:pPr>
        <w:pStyle w:val="a7"/>
        <w:jc w:val="center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 w:rsidRPr="005B0FC3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Анкета для стажера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Уважаемый педагог!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Эта анкета необходима для того, чтобы улучшить в нашей организации адаптацию новых работников.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Для быстрого и легкого погружения в рабочий процесс Вам был назначен наставник. Ответьте на вопросы, как строилось Ваше взаимодействие с наставником. Выберите наиболее подходящий ответ или укажите свой вариант ответа.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1. Как можете охарактеризовать периодичность общения с наставником? Отметьте подходящий вариант или напишите свой: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каждый день;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один раз в неделю;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2–3 раза в месяц;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вообще не встречались.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2. Какое время в среднем в неделю у Вас уходило на общение с наставником?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3,5–2,5 часа в неделю;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2–1,5 часа в неделю;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полчаса в неделю;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3. Как строилось Ваше общение с наставником? Оцените в процентном соотношении, когда Вы были инициатором общения и когда он, по схеме «Вы – наставник»: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30–70 процентов;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60–40 процентов;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70–30 процентов;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80–20 процентов.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4. Всегда ли наставник мог дать ответы на Ваши вопросы?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да, всегда;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нет, не всегда;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нет, никогда.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5. Давал ли Вам наставник обратную связь по результатам работы, говорил о том, что Вы делаете правильно, неправильно, что можно улучшить?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да, каждый раз после окончания задания;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да, раз в неделю вне зависимости от окончания задания подводил итог;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да, раз в месяц;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A6580">
        <w:rPr>
          <w:rStyle w:val="a9"/>
          <w:rFonts w:ascii="Times New Roman" w:hAnsi="Times New Roman" w:cs="Times New Roman"/>
          <w:i w:val="0"/>
          <w:sz w:val="28"/>
          <w:szCs w:val="28"/>
        </w:rPr>
        <w:t>– нет.</w:t>
      </w:r>
    </w:p>
    <w:p w:rsidR="00BC5388" w:rsidRPr="005A6580" w:rsidRDefault="00BC5388" w:rsidP="005A6580">
      <w:pPr>
        <w:pStyle w:val="a7"/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p w:rsidR="00BC5388" w:rsidRDefault="00BC5388" w:rsidP="00BC5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</w:p>
    <w:sectPr w:rsidR="00BC5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91B3E"/>
    <w:multiLevelType w:val="multilevel"/>
    <w:tmpl w:val="C01099D6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1" w15:restartNumberingAfterBreak="0">
    <w:nsid w:val="198E228E"/>
    <w:multiLevelType w:val="multilevel"/>
    <w:tmpl w:val="A386BD60"/>
    <w:lvl w:ilvl="0">
      <w:start w:val="4"/>
      <w:numFmt w:val="decimal"/>
      <w:lvlText w:val="%1"/>
      <w:lvlJc w:val="left"/>
      <w:pPr>
        <w:tabs>
          <w:tab w:val="num" w:pos="0"/>
        </w:tabs>
        <w:ind w:left="1210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0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27" w:hanging="428"/>
      </w:pPr>
      <w:rPr>
        <w:rFonts w:ascii="Symbol" w:hAnsi="Symbol" w:cs="Symbol" w:hint="default"/>
      </w:rPr>
    </w:lvl>
  </w:abstractNum>
  <w:abstractNum w:abstractNumId="2" w15:restartNumberingAfterBreak="0">
    <w:nsid w:val="1F360AEA"/>
    <w:multiLevelType w:val="multilevel"/>
    <w:tmpl w:val="C096CEDC"/>
    <w:lvl w:ilvl="0">
      <w:start w:val="1"/>
      <w:numFmt w:val="decimal"/>
      <w:lvlText w:val="%1"/>
      <w:lvlJc w:val="left"/>
      <w:pPr>
        <w:tabs>
          <w:tab w:val="num" w:pos="0"/>
        </w:tabs>
        <w:ind w:left="216" w:hanging="5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6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67"/>
      </w:pPr>
      <w:rPr>
        <w:rFonts w:ascii="Symbol" w:hAnsi="Symbol" w:cs="Symbol" w:hint="default"/>
      </w:rPr>
    </w:lvl>
  </w:abstractNum>
  <w:abstractNum w:abstractNumId="3" w15:restartNumberingAfterBreak="0">
    <w:nsid w:val="237A41E2"/>
    <w:multiLevelType w:val="multilevel"/>
    <w:tmpl w:val="99E43F32"/>
    <w:lvl w:ilvl="0">
      <w:start w:val="8"/>
      <w:numFmt w:val="decimal"/>
      <w:lvlText w:val="%1"/>
      <w:lvlJc w:val="left"/>
      <w:pPr>
        <w:tabs>
          <w:tab w:val="num" w:pos="0"/>
        </w:tabs>
        <w:ind w:left="216" w:hanging="63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63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794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0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90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601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2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02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03" w:hanging="284"/>
      </w:pPr>
      <w:rPr>
        <w:rFonts w:ascii="Symbol" w:hAnsi="Symbol" w:cs="Symbol" w:hint="default"/>
      </w:rPr>
    </w:lvl>
  </w:abstractNum>
  <w:abstractNum w:abstractNumId="4" w15:restartNumberingAfterBreak="0">
    <w:nsid w:val="413128A8"/>
    <w:multiLevelType w:val="multilevel"/>
    <w:tmpl w:val="E48C5B96"/>
    <w:lvl w:ilvl="0">
      <w:start w:val="3"/>
      <w:numFmt w:val="decimal"/>
      <w:lvlText w:val="%1"/>
      <w:lvlJc w:val="left"/>
      <w:pPr>
        <w:tabs>
          <w:tab w:val="num" w:pos="0"/>
        </w:tabs>
        <w:ind w:left="216" w:hanging="428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28"/>
      </w:pPr>
      <w:rPr>
        <w:rFonts w:ascii="Symbol" w:hAnsi="Symbol" w:cs="Symbol" w:hint="default"/>
      </w:rPr>
    </w:lvl>
  </w:abstractNum>
  <w:abstractNum w:abstractNumId="5" w15:restartNumberingAfterBreak="0">
    <w:nsid w:val="46E7619C"/>
    <w:multiLevelType w:val="multilevel"/>
    <w:tmpl w:val="D6CA9E76"/>
    <w:lvl w:ilvl="0">
      <w:start w:val="1"/>
      <w:numFmt w:val="decimal"/>
      <w:lvlText w:val="%1."/>
      <w:lvlJc w:val="left"/>
      <w:pPr>
        <w:tabs>
          <w:tab w:val="num" w:pos="0"/>
        </w:tabs>
        <w:ind w:left="3602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322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04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768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490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13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36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8" w:hanging="428"/>
      </w:pPr>
      <w:rPr>
        <w:rFonts w:ascii="Symbol" w:hAnsi="Symbol" w:cs="Symbol" w:hint="default"/>
      </w:rPr>
    </w:lvl>
  </w:abstractNum>
  <w:abstractNum w:abstractNumId="6" w15:restartNumberingAfterBreak="0">
    <w:nsid w:val="5745282A"/>
    <w:multiLevelType w:val="multilevel"/>
    <w:tmpl w:val="3EE2B5E0"/>
    <w:lvl w:ilvl="0">
      <w:start w:val="7"/>
      <w:numFmt w:val="decimal"/>
      <w:lvlText w:val="%1"/>
      <w:lvlJc w:val="left"/>
      <w:pPr>
        <w:tabs>
          <w:tab w:val="num" w:pos="0"/>
        </w:tabs>
        <w:ind w:left="1281" w:hanging="49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1" w:hanging="499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9"/>
      </w:pPr>
      <w:rPr>
        <w:rFonts w:ascii="Symbol" w:hAnsi="Symbol" w:cs="Symbol" w:hint="default"/>
      </w:rPr>
    </w:lvl>
  </w:abstractNum>
  <w:abstractNum w:abstractNumId="7" w15:restartNumberingAfterBreak="0">
    <w:nsid w:val="62C737CE"/>
    <w:multiLevelType w:val="multilevel"/>
    <w:tmpl w:val="217AC15E"/>
    <w:lvl w:ilvl="0">
      <w:start w:val="6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8" w15:restartNumberingAfterBreak="0">
    <w:nsid w:val="70C2069F"/>
    <w:multiLevelType w:val="multilevel"/>
    <w:tmpl w:val="599E9276"/>
    <w:lvl w:ilvl="0">
      <w:start w:val="5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CEA"/>
    <w:rsid w:val="003874CD"/>
    <w:rsid w:val="00473CEA"/>
    <w:rsid w:val="005A6580"/>
    <w:rsid w:val="005B0FC3"/>
    <w:rsid w:val="009E3FD2"/>
    <w:rsid w:val="00AA12C6"/>
    <w:rsid w:val="00BC5388"/>
    <w:rsid w:val="00D4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7DD4C"/>
  <w15:chartTrackingRefBased/>
  <w15:docId w15:val="{DD58344E-C4AF-4B87-B8D7-75C9086B1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1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11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ody Text"/>
    <w:basedOn w:val="a"/>
    <w:link w:val="a4"/>
    <w:uiPriority w:val="99"/>
    <w:semiHidden/>
    <w:unhideWhenUsed/>
    <w:rsid w:val="00D4117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D41178"/>
  </w:style>
  <w:style w:type="paragraph" w:styleId="a5">
    <w:name w:val="List Paragraph"/>
    <w:basedOn w:val="a"/>
    <w:uiPriority w:val="34"/>
    <w:qFormat/>
    <w:rsid w:val="00D4117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C5388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BC5388"/>
    <w:pPr>
      <w:spacing w:after="0" w:line="240" w:lineRule="auto"/>
    </w:pPr>
  </w:style>
  <w:style w:type="table" w:styleId="a8">
    <w:name w:val="Table Grid"/>
    <w:basedOn w:val="a1"/>
    <w:uiPriority w:val="39"/>
    <w:rsid w:val="00BC5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5A6580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5B0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B0F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8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8</Pages>
  <Words>1368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Петровы</dc:creator>
  <cp:keywords/>
  <dc:description/>
  <cp:lastModifiedBy>Петровы</cp:lastModifiedBy>
  <cp:revision>3</cp:revision>
  <cp:lastPrinted>2022-12-11T11:25:00Z</cp:lastPrinted>
  <dcterms:created xsi:type="dcterms:W3CDTF">2022-12-11T05:48:00Z</dcterms:created>
  <dcterms:modified xsi:type="dcterms:W3CDTF">2022-12-11T11:29:00Z</dcterms:modified>
</cp:coreProperties>
</file>